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F80532" w14:textId="04596FF2" w:rsidR="00C8794D" w:rsidRPr="006054DE" w:rsidRDefault="00733883">
      <w:pPr>
        <w:rPr>
          <w:rFonts w:ascii="Century Gothic" w:eastAsia="Century Gothic" w:hAnsi="Century Gothic" w:cs="Century Gothic"/>
          <w:b/>
          <w:color w:val="FF0000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Grade 6 Supply List - 20</w:t>
      </w:r>
      <w:r w:rsidR="006054DE"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20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/</w:t>
      </w: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20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92E25C" wp14:editId="3502897D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1221911" cy="728663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911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054DE">
        <w:rPr>
          <w:rFonts w:ascii="Century Gothic" w:eastAsia="Century Gothic" w:hAnsi="Century Gothic" w:cs="Century Gothic"/>
          <w:b/>
          <w:sz w:val="28"/>
          <w:szCs w:val="28"/>
          <w:u w:val="single"/>
        </w:rPr>
        <w:t>21</w:t>
      </w:r>
      <w:bookmarkStart w:id="0" w:name="_GoBack"/>
      <w:bookmarkEnd w:id="0"/>
    </w:p>
    <w:p w14:paraId="69EC4194" w14:textId="77777777" w:rsidR="00C8794D" w:rsidRDefault="00C8794D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79CB2B1" w14:textId="20028AEE" w:rsidR="00C8794D" w:rsidRDefault="00733883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The following supplies are required for the first day of classes, </w:t>
      </w:r>
      <w:r w:rsidR="006054DE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Monday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, </w:t>
      </w:r>
    </w:p>
    <w:p w14:paraId="418007AB" w14:textId="2E9A42CB" w:rsidR="00C8794D" w:rsidRDefault="006054DE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August 31</w:t>
      </w:r>
      <w:r w:rsidR="00733883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, 20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20</w:t>
      </w:r>
      <w:r w:rsidR="00733883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.</w:t>
      </w:r>
      <w:r w:rsidR="00733883">
        <w:rPr>
          <w:rFonts w:ascii="Century Gothic" w:eastAsia="Century Gothic" w:hAnsi="Century Gothic" w:cs="Century Gothic"/>
          <w:sz w:val="22"/>
          <w:szCs w:val="22"/>
        </w:rPr>
        <w:t xml:space="preserve"> It is important that the specified items be purchased to provide uniformity in the kind of supplies each child will have.</w:t>
      </w:r>
    </w:p>
    <w:p w14:paraId="67B2FD04" w14:textId="77777777" w:rsidR="00C8794D" w:rsidRDefault="00C8794D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8A170BF" w14:textId="77777777" w:rsidR="00C8794D" w:rsidRDefault="00C8794D">
      <w:pPr>
        <w:rPr>
          <w:rFonts w:ascii="Century Gothic" w:eastAsia="Century Gothic" w:hAnsi="Century Gothic" w:cs="Century Gothic"/>
          <w:sz w:val="22"/>
          <w:szCs w:val="22"/>
        </w:rPr>
        <w:sectPr w:rsidR="00C879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0" w:footer="360" w:gutter="0"/>
          <w:pgNumType w:start="1"/>
          <w:cols w:space="720"/>
        </w:sectPr>
      </w:pPr>
    </w:p>
    <w:p w14:paraId="446F379D" w14:textId="77777777" w:rsidR="00C8794D" w:rsidRDefault="00733883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PLEASE LABEL ALL SUPPLIES INDIVIDUALLY</w:t>
      </w:r>
    </w:p>
    <w:p w14:paraId="79B54EE9" w14:textId="77777777" w:rsidR="00C8794D" w:rsidRDefault="00C8794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3BA1286C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1.5” Zippered Binder </w:t>
      </w:r>
    </w:p>
    <w:p w14:paraId="309880BE" w14:textId="77777777" w:rsidR="00C8794D" w:rsidRDefault="00733883">
      <w:pPr>
        <w:tabs>
          <w:tab w:val="left" w:pos="126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Pkgs. Lined paper – 200 sheets loose leaf </w:t>
      </w:r>
    </w:p>
    <w:p w14:paraId="658FB3C4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5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Pens (blue) </w:t>
      </w:r>
    </w:p>
    <w:p w14:paraId="54F04FA0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Pens (red) </w:t>
      </w:r>
    </w:p>
    <w:p w14:paraId="222B9CC5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8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80 Page Coil Scribblers </w:t>
      </w:r>
    </w:p>
    <w:p w14:paraId="7E29FDC4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color w:val="FF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8</w:t>
      </w:r>
      <w:r>
        <w:rPr>
          <w:rFonts w:ascii="Century Gothic" w:eastAsia="Century Gothic" w:hAnsi="Century Gothic" w:cs="Century Gothic"/>
          <w:color w:val="FF0000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 xml:space="preserve">3-hole fastener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duotangs</w:t>
      </w:r>
      <w:proofErr w:type="spellEnd"/>
    </w:p>
    <w:p w14:paraId="2BF93DFE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Pair adult scissors </w:t>
      </w:r>
    </w:p>
    <w:p w14:paraId="13CC016F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Pkg. of reinforcements </w:t>
      </w:r>
    </w:p>
    <w:p w14:paraId="145FAFBB" w14:textId="77777777" w:rsidR="00C8794D" w:rsidRDefault="00733883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Pkg. pencil crayons (24) pre-sharpened Crayola</w:t>
      </w:r>
    </w:p>
    <w:p w14:paraId="35E55973" w14:textId="77777777" w:rsidR="00C8794D" w:rsidRDefault="00733883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Math Protractor 10 cm (no geometry sets if possible)</w:t>
      </w:r>
    </w:p>
    <w:p w14:paraId="3AA55350" w14:textId="230F4430" w:rsidR="00C8794D" w:rsidRDefault="0068546B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 w:rsidR="00733883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733883">
        <w:rPr>
          <w:rFonts w:ascii="Century Gothic" w:eastAsia="Century Gothic" w:hAnsi="Century Gothic" w:cs="Century Gothic"/>
          <w:sz w:val="22"/>
          <w:szCs w:val="22"/>
        </w:rPr>
        <w:tab/>
        <w:t xml:space="preserve">3” x 3” Post-It Note Pads </w:t>
      </w:r>
    </w:p>
    <w:p w14:paraId="737A094A" w14:textId="77777777" w:rsidR="00C8794D" w:rsidRDefault="00733883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Set of Headphones </w:t>
      </w:r>
    </w:p>
    <w:p w14:paraId="2BC344EF" w14:textId="77777777" w:rsidR="00C8794D" w:rsidRDefault="00733883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24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Pencils (HB) – please sharpen at home </w:t>
      </w:r>
    </w:p>
    <w:p w14:paraId="7D3851C6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3 Ring Pencil Cases</w:t>
      </w:r>
    </w:p>
    <w:p w14:paraId="74A607AC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Index dividers (pkg. of 5)</w:t>
      </w:r>
    </w:p>
    <w:p w14:paraId="20813D4F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2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Rolls of transparent tape </w:t>
      </w:r>
    </w:p>
    <w:p w14:paraId="1919C1DD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Box of tissue </w:t>
      </w:r>
    </w:p>
    <w:p w14:paraId="0C2EFDAD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2 </w:t>
      </w:r>
      <w:r>
        <w:rPr>
          <w:rFonts w:ascii="Century Gothic" w:eastAsia="Century Gothic" w:hAnsi="Century Gothic" w:cs="Century Gothic"/>
          <w:sz w:val="22"/>
          <w:szCs w:val="22"/>
        </w:rPr>
        <w:tab/>
        <w:t>Highlighters</w:t>
      </w:r>
    </w:p>
    <w:p w14:paraId="01C686C8" w14:textId="77777777" w:rsidR="00C8794D" w:rsidRDefault="00733883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Pkg. 3x5 Index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Cards  Lined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on one side (100 qty)</w:t>
      </w:r>
    </w:p>
    <w:p w14:paraId="382D4B39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30cm ruler – clear plastic </w:t>
      </w:r>
    </w:p>
    <w:p w14:paraId="3CAB95C3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Large glue stick </w:t>
      </w:r>
    </w:p>
    <w:p w14:paraId="1D9D3255" w14:textId="77777777" w:rsidR="00C8794D" w:rsidRDefault="00733883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Crayola 24 Washable Markers (Fine-Tipped)</w:t>
      </w:r>
    </w:p>
    <w:p w14:paraId="32A0AE36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sz w:val="22"/>
          <w:szCs w:val="22"/>
        </w:rPr>
        <w:tab/>
        <w:t>Erasers (white)</w:t>
      </w:r>
    </w:p>
    <w:p w14:paraId="59482475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trike/>
          <w:color w:val="FF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Calculator</w:t>
      </w:r>
    </w:p>
    <w:p w14:paraId="3FAB8A59" w14:textId="77777777" w:rsidR="00C8794D" w:rsidRDefault="00733883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>Breakthrough Bible (reuse or purchase from office)</w:t>
      </w:r>
    </w:p>
    <w:p w14:paraId="32E75D1D" w14:textId="77777777" w:rsidR="00C8794D" w:rsidRDefault="00733883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sz w:val="22"/>
          <w:szCs w:val="22"/>
        </w:rPr>
        <w:tab/>
        <w:t>black sharpies (one thick/one thin)</w:t>
      </w:r>
    </w:p>
    <w:p w14:paraId="70EBE0C6" w14:textId="539A7441" w:rsidR="00C8794D" w:rsidRDefault="0068546B">
      <w:pPr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 w:rsidR="00733883">
        <w:rPr>
          <w:rFonts w:ascii="Century Gothic" w:eastAsia="Century Gothic" w:hAnsi="Century Gothic" w:cs="Century Gothic"/>
          <w:sz w:val="22"/>
          <w:szCs w:val="22"/>
        </w:rPr>
        <w:tab/>
        <w:t>blue sharpies</w:t>
      </w:r>
    </w:p>
    <w:p w14:paraId="241AF176" w14:textId="0292283E" w:rsidR="00C8794D" w:rsidRDefault="0068546B">
      <w:pPr>
        <w:tabs>
          <w:tab w:val="left" w:pos="450"/>
          <w:tab w:val="left" w:pos="27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 w:rsidR="00733883">
        <w:rPr>
          <w:rFonts w:ascii="Century Gothic" w:eastAsia="Century Gothic" w:hAnsi="Century Gothic" w:cs="Century Gothic"/>
          <w:sz w:val="22"/>
          <w:szCs w:val="22"/>
        </w:rPr>
        <w:t xml:space="preserve">    </w:t>
      </w:r>
      <w:r w:rsidR="00733883">
        <w:rPr>
          <w:rFonts w:ascii="Century Gothic" w:eastAsia="Century Gothic" w:hAnsi="Century Gothic" w:cs="Century Gothic"/>
          <w:sz w:val="22"/>
          <w:szCs w:val="22"/>
        </w:rPr>
        <w:tab/>
        <w:t>red sharpies</w:t>
      </w:r>
    </w:p>
    <w:p w14:paraId="38ADF424" w14:textId="77777777" w:rsidR="00C8794D" w:rsidRDefault="00733883">
      <w:pPr>
        <w:tabs>
          <w:tab w:val="left" w:pos="450"/>
          <w:tab w:val="left" w:pos="27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    Container of Lysol Wipes </w:t>
      </w:r>
      <w:r>
        <w:rPr>
          <w:rFonts w:ascii="Century Gothic" w:eastAsia="Century Gothic" w:hAnsi="Century Gothic" w:cs="Century Gothic"/>
          <w:b/>
          <w:sz w:val="22"/>
          <w:szCs w:val="22"/>
        </w:rPr>
        <w:t>or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1 bottle of 250ml hand sanitizer</w:t>
      </w:r>
    </w:p>
    <w:p w14:paraId="047BCC5E" w14:textId="3BFB4A71" w:rsidR="00C8794D" w:rsidRDefault="00733883">
      <w:pPr>
        <w:tabs>
          <w:tab w:val="left" w:pos="450"/>
          <w:tab w:val="left" w:pos="270"/>
        </w:tabs>
        <w:ind w:left="450" w:hanging="450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Fabric or Plastic letter sized bag/pouch for daily transfer of agenda and papers.  </w:t>
      </w:r>
      <w:r>
        <w:rPr>
          <w:rFonts w:ascii="Century Gothic" w:eastAsia="Century Gothic" w:hAnsi="Century Gothic" w:cs="Century Gothic"/>
          <w:b/>
          <w:sz w:val="22"/>
          <w:szCs w:val="22"/>
        </w:rPr>
        <w:t>(Must zip or button closed)</w:t>
      </w:r>
    </w:p>
    <w:p w14:paraId="1C5BE9F9" w14:textId="77777777" w:rsidR="00C8794D" w:rsidRDefault="00C8794D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D2BB54D" w14:textId="77777777" w:rsidR="00C8794D" w:rsidRDefault="00C8794D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0D6F528" w14:textId="77777777" w:rsidR="00C8794D" w:rsidRDefault="00C8794D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187E37D" w14:textId="03E75F1D" w:rsidR="00C8794D" w:rsidRDefault="00C8794D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E3896BA" w14:textId="77777777" w:rsidR="00B74FE9" w:rsidRDefault="00B74FE9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52EF1B9" w14:textId="77777777" w:rsidR="00C8794D" w:rsidRDefault="00C8794D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4FC32B4" w14:textId="77777777" w:rsidR="00C8794D" w:rsidRDefault="00C8794D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A31FDD4" w14:textId="77777777" w:rsidR="00C8794D" w:rsidRDefault="00733883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Students 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NOT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enrolled in Sports Academy 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ALSO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require the following:</w:t>
      </w:r>
    </w:p>
    <w:p w14:paraId="7AE39111" w14:textId="77777777" w:rsidR="00C8794D" w:rsidRDefault="00C8794D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07413E54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Stick of Deodorant </w:t>
      </w:r>
    </w:p>
    <w:p w14:paraId="6D00C772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Pair of shorts or jogging pants </w:t>
      </w:r>
    </w:p>
    <w:p w14:paraId="51F063B0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Cloth gym bag </w:t>
      </w:r>
    </w:p>
    <w:p w14:paraId="0E2D39C5" w14:textId="77777777" w:rsidR="00C8794D" w:rsidRDefault="00733883">
      <w:pPr>
        <w:tabs>
          <w:tab w:val="left" w:pos="99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Pair indoor non- marking running shoes </w:t>
      </w:r>
    </w:p>
    <w:p w14:paraId="780E0471" w14:textId="77777777" w:rsidR="00C8794D" w:rsidRDefault="00733883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T-shirt </w:t>
      </w:r>
    </w:p>
    <w:p w14:paraId="4CCD6700" w14:textId="77777777" w:rsidR="00C8794D" w:rsidRDefault="00C8794D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EF53FE4" w14:textId="77777777" w:rsidR="00C8794D" w:rsidRDefault="00733883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For personal hygiene reasons, students are required to change for physical education classes. As these clothes remain at school, a cloth gym bag which closes with a drawstring or some other means helps to keep the student organized. Please label these items individually.</w:t>
      </w:r>
    </w:p>
    <w:p w14:paraId="21A10651" w14:textId="77777777" w:rsidR="00C8794D" w:rsidRDefault="00C8794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397C07E6" w14:textId="77777777" w:rsidR="00C8794D" w:rsidRDefault="00733883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PLEASE REUSE SUPPLIES FROM THE PREVIOUS YEAR WHEREVER POSSIBLE.</w:t>
      </w:r>
    </w:p>
    <w:p w14:paraId="6647DE6A" w14:textId="77777777" w:rsidR="00C8794D" w:rsidRDefault="00733883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THANK YOU!</w:t>
      </w:r>
    </w:p>
    <w:p w14:paraId="6E2C7CDE" w14:textId="77777777" w:rsidR="00C8794D" w:rsidRDefault="00C8794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1" w:name="_gjdgxs" w:colFirst="0" w:colLast="0"/>
      <w:bookmarkEnd w:id="1"/>
    </w:p>
    <w:p w14:paraId="3BBF5439" w14:textId="77777777" w:rsidR="00C8794D" w:rsidRDefault="00733883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NOT MANDATORY BUT STRONGLY ENCOURAGED</w:t>
      </w:r>
    </w:p>
    <w:p w14:paraId="360EE70C" w14:textId="77777777" w:rsidR="00C8794D" w:rsidRDefault="00733883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 robust electronic device that students can use on a regular basis for learning.  They can customize the device with apps to suit their learning needs and preferences and, using Google Drive and their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gsacrd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Google email, access their work at school and outside of school.  A Chromebook-type of device or a laptop gives best functionality.  </w:t>
      </w:r>
    </w:p>
    <w:p w14:paraId="74C2971D" w14:textId="77777777" w:rsidR="00C8794D" w:rsidRDefault="00733883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Please see the Albert Lacombe or GSACRD website under My Learning, My Device for more information.</w:t>
      </w:r>
    </w:p>
    <w:p w14:paraId="682C38FB" w14:textId="77777777" w:rsidR="00C8794D" w:rsidRDefault="00C8794D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sectPr w:rsidR="00C8794D">
      <w:type w:val="continuous"/>
      <w:pgSz w:w="12240" w:h="15840"/>
      <w:pgMar w:top="720" w:right="720" w:bottom="720" w:left="720" w:header="0" w:footer="36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B802E" w14:textId="77777777" w:rsidR="009410D4" w:rsidRDefault="009410D4" w:rsidP="00B74FE9">
      <w:r>
        <w:separator/>
      </w:r>
    </w:p>
  </w:endnote>
  <w:endnote w:type="continuationSeparator" w:id="0">
    <w:p w14:paraId="7D86D356" w14:textId="77777777" w:rsidR="009410D4" w:rsidRDefault="009410D4" w:rsidP="00B7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1F03" w14:textId="77777777" w:rsidR="00B74FE9" w:rsidRDefault="00B74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8BB18" w14:textId="77777777" w:rsidR="00B74FE9" w:rsidRDefault="00B74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2EB74" w14:textId="77777777" w:rsidR="00B74FE9" w:rsidRDefault="00B74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8145A" w14:textId="77777777" w:rsidR="009410D4" w:rsidRDefault="009410D4" w:rsidP="00B74FE9">
      <w:r>
        <w:separator/>
      </w:r>
    </w:p>
  </w:footnote>
  <w:footnote w:type="continuationSeparator" w:id="0">
    <w:p w14:paraId="58826666" w14:textId="77777777" w:rsidR="009410D4" w:rsidRDefault="009410D4" w:rsidP="00B7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99E1" w14:textId="77777777" w:rsidR="00B74FE9" w:rsidRDefault="00B7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B8CD" w14:textId="77777777" w:rsidR="00B74FE9" w:rsidRDefault="00B74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BC308" w14:textId="77777777" w:rsidR="00B74FE9" w:rsidRDefault="00B74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794D"/>
    <w:rsid w:val="00145FD1"/>
    <w:rsid w:val="006054DE"/>
    <w:rsid w:val="0068546B"/>
    <w:rsid w:val="00733883"/>
    <w:rsid w:val="009410D4"/>
    <w:rsid w:val="00B74FE9"/>
    <w:rsid w:val="00C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6F92A"/>
  <w15:docId w15:val="{A4FC6844-509F-A446-8819-B8FDFBFA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74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FE9"/>
  </w:style>
  <w:style w:type="paragraph" w:styleId="Footer">
    <w:name w:val="footer"/>
    <w:basedOn w:val="Normal"/>
    <w:link w:val="FooterChar"/>
    <w:uiPriority w:val="99"/>
    <w:unhideWhenUsed/>
    <w:rsid w:val="00B74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2019-11-07T17:22:00Z</dcterms:created>
  <dcterms:modified xsi:type="dcterms:W3CDTF">2020-02-05T16:48:00Z</dcterms:modified>
</cp:coreProperties>
</file>